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CORKSCREW CORONARY ARTERIES: INNOCENT BYSTA</w:t>
      </w:r>
      <w:r w:rsidR="00E345AD">
        <w:rPr>
          <w:b/>
          <w:bCs/>
        </w:rPr>
        <w:t>NDER OR SIGNIFI</w:t>
      </w:r>
      <w:r w:rsidR="00FA33CF">
        <w:rPr>
          <w:b/>
          <w:bCs/>
        </w:rPr>
        <w:t>C</w:t>
      </w:r>
      <w:bookmarkStart w:id="0" w:name="_GoBack"/>
      <w:bookmarkEnd w:id="0"/>
      <w:r w:rsidR="007E14FA">
        <w:rPr>
          <w:b/>
          <w:bCs/>
        </w:rPr>
        <w:t>ANT RISK FACTOR</w:t>
      </w:r>
      <w:r>
        <w:rPr>
          <w:b/>
          <w:bCs/>
        </w:rPr>
        <w:t xml:space="preserve">? </w:t>
      </w:r>
    </w:p>
    <w:p w:rsidR="00B921ED" w:rsidRDefault="007E14FA">
      <w:pPr>
        <w:widowControl w:val="0"/>
        <w:autoSpaceDE w:val="0"/>
        <w:autoSpaceDN w:val="0"/>
        <w:adjustRightInd w:val="0"/>
      </w:pPr>
      <w:r w:rsidRPr="0026469B">
        <w:t>D. Godkar</w:t>
      </w:r>
      <w:r w:rsidR="00B921ED">
        <w:t xml:space="preserve">, </w:t>
      </w:r>
      <w:r w:rsidR="00B921ED" w:rsidRPr="0026469B">
        <w:rPr>
          <w:b/>
          <w:bCs/>
          <w:u w:val="single"/>
        </w:rPr>
        <w:t>N</w:t>
      </w:r>
      <w:r w:rsidRPr="0026469B">
        <w:rPr>
          <w:b/>
          <w:bCs/>
          <w:u w:val="single"/>
        </w:rPr>
        <w:t>.</w:t>
      </w:r>
      <w:r w:rsidR="00B921ED" w:rsidRPr="0026469B">
        <w:rPr>
          <w:b/>
          <w:bCs/>
          <w:u w:val="single"/>
        </w:rPr>
        <w:t xml:space="preserve"> Gupta</w:t>
      </w:r>
      <w:r w:rsidR="00B921ED">
        <w:t>, S</w:t>
      </w:r>
      <w:r>
        <w:t>.</w:t>
      </w:r>
      <w:r w:rsidR="00B921ED">
        <w:t xml:space="preserve"> Jain, A</w:t>
      </w:r>
      <w:r>
        <w:t>.</w:t>
      </w:r>
      <w:r w:rsidR="00B921ED">
        <w:t xml:space="preserve"> </w:t>
      </w:r>
      <w:proofErr w:type="spellStart"/>
      <w:r w:rsidR="00B921ED">
        <w:t>Hamdan</w:t>
      </w:r>
      <w:proofErr w:type="spellEnd"/>
      <w:r w:rsidR="00B921ED">
        <w:t>, V</w:t>
      </w:r>
      <w:r>
        <w:t>.</w:t>
      </w:r>
      <w:r w:rsidR="00B921ED">
        <w:t xml:space="preserve"> De Bari, F</w:t>
      </w:r>
      <w:r>
        <w:t>.</w:t>
      </w:r>
      <w:r w:rsidR="00B921ED">
        <w:t xml:space="preserve"> </w:t>
      </w:r>
      <w:proofErr w:type="spellStart"/>
      <w:r w:rsidR="00B921ED">
        <w:t>Shamoon</w:t>
      </w:r>
      <w:proofErr w:type="spellEnd"/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Bikkina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Seton Hall University, Newark, NJ,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E14FA" w:rsidRDefault="00B921ED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7E14FA">
        <w:t xml:space="preserve"> </w:t>
      </w:r>
      <w:r>
        <w:t xml:space="preserve">A significant portion of patients who have non-obstructive </w:t>
      </w:r>
      <w:proofErr w:type="spellStart"/>
      <w:r>
        <w:t>epicardial</w:t>
      </w:r>
      <w:proofErr w:type="spellEnd"/>
      <w:r>
        <w:t xml:space="preserve"> coronary arteries have corkscrew architecture (extreme tortuosity with several 90 degree angulations) which may predispose them to increased cardiac events. </w:t>
      </w:r>
    </w:p>
    <w:p w:rsidR="007E14FA" w:rsidRDefault="00B921ED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7E14FA">
        <w:t xml:space="preserve"> </w:t>
      </w:r>
      <w:r>
        <w:t xml:space="preserve">Of 3248 patients, 214 with </w:t>
      </w:r>
      <w:proofErr w:type="spellStart"/>
      <w:r>
        <w:t>non obstructive</w:t>
      </w:r>
      <w:proofErr w:type="spellEnd"/>
      <w:r>
        <w:t xml:space="preserve"> coronary arteries were divided into those with normal and corkscrew architecture. Several variables, including risk factors [hypertension, chronic kidney disease (CKD),</w:t>
      </w:r>
      <w:r w:rsidR="007E14FA">
        <w:t xml:space="preserve"> </w:t>
      </w:r>
      <w:proofErr w:type="gramStart"/>
      <w:r>
        <w:t>diabetes</w:t>
      </w:r>
      <w:proofErr w:type="gramEnd"/>
      <w:r>
        <w:t>], ejection fraction</w:t>
      </w:r>
      <w:r w:rsidR="007E14FA">
        <w:t xml:space="preserve"> </w:t>
      </w:r>
      <w:r>
        <w:t>(EF), left ventricular mass index (LVMI), myocardial infarction and mortality were compared.</w:t>
      </w:r>
    </w:p>
    <w:p w:rsidR="00132CB2" w:rsidRDefault="00B921ED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7E14FA">
        <w:t xml:space="preserve"> </w:t>
      </w:r>
      <w:r>
        <w:t xml:space="preserve">Of 214 patients, 58.4% (n=125) had corkscrew architecture and 41.6% (n=89) had normal architecture. Number of frames used in corkscrew coronaries was 121 versus 90 in normal coronaries (P value&lt;0.0001).The patients with corkscrew coronaries are more likely to have systolic heart failure (EF &lt;35%), myocardial infarction and higher mortality (P value&lt; 0.0001).Increased incidence of corkscrew arteries were seen in patients with hypertension (91% </w:t>
      </w:r>
      <w:proofErr w:type="spellStart"/>
      <w:r>
        <w:t>Vs</w:t>
      </w:r>
      <w:proofErr w:type="spellEnd"/>
      <w:r>
        <w:t xml:space="preserve"> 13.4%; P value &lt;0.0001), diabetes (48.8% </w:t>
      </w:r>
      <w:proofErr w:type="spellStart"/>
      <w:r>
        <w:t>Vs</w:t>
      </w:r>
      <w:proofErr w:type="spellEnd"/>
      <w:r>
        <w:t xml:space="preserve"> 33.7%; P value 0.03), non-Caucasian race (87.2% </w:t>
      </w:r>
      <w:proofErr w:type="spellStart"/>
      <w:r>
        <w:t>Vs</w:t>
      </w:r>
      <w:proofErr w:type="spellEnd"/>
      <w:r>
        <w:t xml:space="preserve"> 33.8%; </w:t>
      </w:r>
    </w:p>
    <w:p w:rsidR="007E14FA" w:rsidRDefault="00B921ED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P value &lt;0.0001) and chronic kidney disease (12.8% </w:t>
      </w:r>
      <w:proofErr w:type="spellStart"/>
      <w:r>
        <w:t>Vs</w:t>
      </w:r>
      <w:proofErr w:type="spellEnd"/>
      <w:r>
        <w:t xml:space="preserve"> 2.3%; P value 0.005).</w:t>
      </w:r>
      <w:proofErr w:type="gramEnd"/>
      <w:r>
        <w:t xml:space="preserve"> Increased LVMI was observed in 60.4 % with corkscrew arteries versus 43.4% with normal coronary architecture in males </w:t>
      </w:r>
    </w:p>
    <w:p w:rsidR="007E14FA" w:rsidRDefault="00B921ED">
      <w:pPr>
        <w:widowControl w:val="0"/>
        <w:autoSpaceDE w:val="0"/>
        <w:autoSpaceDN w:val="0"/>
        <w:adjustRightInd w:val="0"/>
        <w:jc w:val="both"/>
      </w:pPr>
      <w:r>
        <w:t>(P value:</w:t>
      </w:r>
      <w:r w:rsidR="007E14FA">
        <w:t xml:space="preserve"> </w:t>
      </w:r>
      <w:r>
        <w:t>NS) and 75% versus 59% in females (P value:</w:t>
      </w:r>
      <w:r w:rsidR="007E14FA">
        <w:t xml:space="preserve"> NS)</w:t>
      </w:r>
      <w:r>
        <w:t>.</w:t>
      </w:r>
      <w:r w:rsidR="007E14FA">
        <w:t xml:space="preserve"> </w:t>
      </w:r>
      <w:r>
        <w:t>Based on the multivariate analysis, hypertension, diabetes, CKD and non-Caucasian race are independent predictors for myocardial infarction and systolic heart failure (EF&lt;35%) in patients with corkscrew coronaries.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</w:t>
      </w:r>
      <w:r w:rsidR="007E14FA">
        <w:t xml:space="preserve"> </w:t>
      </w:r>
      <w:r>
        <w:t>Corkscrew coronary architecture is associated with increased incidence of heart failure, myocardial infarction and death. Aggressive risk factor (hypertension, diabetes, CKD) modification may help prevent this condition.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2692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B2" w:rsidRDefault="00132CB2" w:rsidP="00132CB2">
      <w:r>
        <w:separator/>
      </w:r>
    </w:p>
  </w:endnote>
  <w:endnote w:type="continuationSeparator" w:id="0">
    <w:p w:rsidR="00132CB2" w:rsidRDefault="00132CB2" w:rsidP="0013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B2" w:rsidRDefault="00132CB2" w:rsidP="00132CB2">
      <w:r>
        <w:separator/>
      </w:r>
    </w:p>
  </w:footnote>
  <w:footnote w:type="continuationSeparator" w:id="0">
    <w:p w:rsidR="00132CB2" w:rsidRDefault="00132CB2" w:rsidP="0013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B2" w:rsidRDefault="00132CB2" w:rsidP="00132CB2">
    <w:pPr>
      <w:pStyle w:val="Header"/>
    </w:pPr>
    <w:r>
      <w:t>1047, oral or poster, cat: 12</w:t>
    </w:r>
  </w:p>
  <w:p w:rsidR="00132CB2" w:rsidRDefault="00132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32CB2"/>
    <w:rsid w:val="0026469B"/>
    <w:rsid w:val="00447B2F"/>
    <w:rsid w:val="007E14FA"/>
    <w:rsid w:val="00B2692D"/>
    <w:rsid w:val="00B921ED"/>
    <w:rsid w:val="00E345AD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C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C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80A8F516</Template>
  <TotalTime>8</TotalTime>
  <Pages>1</Pages>
  <Words>283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7</cp:revision>
  <cp:lastPrinted>2012-02-07T14:13:00Z</cp:lastPrinted>
  <dcterms:created xsi:type="dcterms:W3CDTF">2012-02-07T14:07:00Z</dcterms:created>
  <dcterms:modified xsi:type="dcterms:W3CDTF">2012-06-21T12:42:00Z</dcterms:modified>
</cp:coreProperties>
</file>